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6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632"/>
        <w:gridCol w:w="8221"/>
        <w:gridCol w:w="1487"/>
        <w:gridCol w:w="1843"/>
        <w:gridCol w:w="1843"/>
      </w:tblGrid>
      <w:tr w:rsidR="00074B22" w:rsidRPr="0031082B" w:rsidTr="003C53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</w:tcPr>
          <w:p w:rsidR="00074B22" w:rsidRPr="00BB0DB7" w:rsidRDefault="00074B22" w:rsidP="00E92B98">
            <w:bookmarkStart w:id="0" w:name="_GoBack"/>
            <w:bookmarkEnd w:id="0"/>
            <w:r w:rsidRPr="00BB0DB7">
              <w:t>N.</w:t>
            </w:r>
          </w:p>
        </w:tc>
        <w:tc>
          <w:tcPr>
            <w:tcW w:w="1632" w:type="dxa"/>
          </w:tcPr>
          <w:p w:rsidR="00074B22" w:rsidRPr="00BB0DB7" w:rsidRDefault="00074B22" w:rsidP="00E92B98">
            <w:r w:rsidRPr="00BB0DB7">
              <w:t>DATA</w:t>
            </w:r>
          </w:p>
        </w:tc>
        <w:tc>
          <w:tcPr>
            <w:tcW w:w="8221" w:type="dxa"/>
          </w:tcPr>
          <w:p w:rsidR="00074B22" w:rsidRPr="00BB0DB7" w:rsidRDefault="00074B22" w:rsidP="00E92B98">
            <w:r w:rsidRPr="00BB0DB7">
              <w:t>OGGETTO</w:t>
            </w:r>
          </w:p>
        </w:tc>
        <w:tc>
          <w:tcPr>
            <w:tcW w:w="1487" w:type="dxa"/>
          </w:tcPr>
          <w:p w:rsidR="00074B22" w:rsidRPr="00BB0DB7" w:rsidRDefault="00074B22" w:rsidP="00E92B98">
            <w:r w:rsidRPr="00BB0DB7">
              <w:t>DEDEL</w:t>
            </w:r>
          </w:p>
        </w:tc>
        <w:tc>
          <w:tcPr>
            <w:tcW w:w="1843" w:type="dxa"/>
          </w:tcPr>
          <w:p w:rsidR="00074B22" w:rsidRPr="00BB0DB7" w:rsidRDefault="00074B22" w:rsidP="00E92B98">
            <w:r w:rsidRPr="00BB0DB7">
              <w:t>Impegno</w:t>
            </w:r>
          </w:p>
        </w:tc>
        <w:tc>
          <w:tcPr>
            <w:tcW w:w="1843" w:type="dxa"/>
          </w:tcPr>
          <w:p w:rsidR="00074B22" w:rsidRPr="00BB0DB7" w:rsidRDefault="00074B22" w:rsidP="00E92B98">
            <w:r w:rsidRPr="00BB0DB7">
              <w:t>Liquidazione</w:t>
            </w:r>
          </w:p>
        </w:tc>
      </w:tr>
      <w:tr w:rsidR="00074B22" w:rsidRPr="0031082B" w:rsidTr="003C53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</w:tcPr>
          <w:p w:rsidR="00074B22" w:rsidRPr="00BB0DB7" w:rsidRDefault="00074B22" w:rsidP="00E92B98">
            <w:r w:rsidRPr="00BB0DB7">
              <w:t>001</w:t>
            </w:r>
          </w:p>
        </w:tc>
        <w:tc>
          <w:tcPr>
            <w:tcW w:w="1632" w:type="dxa"/>
          </w:tcPr>
          <w:p w:rsidR="00074B22" w:rsidRPr="00BB0DB7" w:rsidRDefault="00074B22" w:rsidP="00E92B98">
            <w:r w:rsidRPr="00BB0DB7">
              <w:t>09 gennaio</w:t>
            </w:r>
          </w:p>
        </w:tc>
        <w:tc>
          <w:tcPr>
            <w:tcW w:w="8221" w:type="dxa"/>
          </w:tcPr>
          <w:p w:rsidR="00074B22" w:rsidRPr="00BB0DB7" w:rsidRDefault="00074B22" w:rsidP="00E92B98">
            <w:proofErr w:type="gramStart"/>
            <w:r w:rsidRPr="00BB0DB7">
              <w:t>Assegnazione di un alloggio protetto presso la Casa dei Nonni di Folgaria.</w:t>
            </w:r>
            <w:proofErr w:type="gramEnd"/>
          </w:p>
        </w:tc>
        <w:tc>
          <w:tcPr>
            <w:tcW w:w="1487" w:type="dxa"/>
          </w:tcPr>
          <w:p w:rsidR="00074B22" w:rsidRPr="00BB0DB7" w:rsidRDefault="00074B22" w:rsidP="00E92B98">
            <w:r w:rsidRPr="00BB0DB7">
              <w:t>1</w:t>
            </w:r>
          </w:p>
        </w:tc>
        <w:tc>
          <w:tcPr>
            <w:tcW w:w="1843" w:type="dxa"/>
          </w:tcPr>
          <w:p w:rsidR="00074B22" w:rsidRPr="00BB0DB7" w:rsidRDefault="00074B22" w:rsidP="00E92B98"/>
        </w:tc>
        <w:tc>
          <w:tcPr>
            <w:tcW w:w="1843" w:type="dxa"/>
          </w:tcPr>
          <w:p w:rsidR="00074B22" w:rsidRPr="00BB0DB7" w:rsidRDefault="00074B22" w:rsidP="00E92B98"/>
        </w:tc>
      </w:tr>
      <w:tr w:rsidR="00074B22" w:rsidRPr="0031082B" w:rsidTr="003C53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</w:tcPr>
          <w:p w:rsidR="00074B22" w:rsidRPr="00BB0DB7" w:rsidRDefault="00074B22" w:rsidP="00E92B98">
            <w:r w:rsidRPr="00BB0DB7">
              <w:t>002</w:t>
            </w:r>
          </w:p>
        </w:tc>
        <w:tc>
          <w:tcPr>
            <w:tcW w:w="1632" w:type="dxa"/>
          </w:tcPr>
          <w:p w:rsidR="00074B22" w:rsidRPr="00BB0DB7" w:rsidRDefault="00074B22" w:rsidP="00E92B98"/>
        </w:tc>
        <w:tc>
          <w:tcPr>
            <w:tcW w:w="8221" w:type="dxa"/>
          </w:tcPr>
          <w:p w:rsidR="00074B22" w:rsidRPr="00BB0DB7" w:rsidRDefault="00074B22" w:rsidP="00E92B98">
            <w:proofErr w:type="gramStart"/>
            <w:r w:rsidRPr="00BB0DB7">
              <w:t>Proroga dell’affidamento al privato sociale di un intervento di assistenza educativa a domicilio.</w:t>
            </w:r>
            <w:proofErr w:type="gramEnd"/>
          </w:p>
        </w:tc>
        <w:tc>
          <w:tcPr>
            <w:tcW w:w="1487" w:type="dxa"/>
          </w:tcPr>
          <w:p w:rsidR="00074B22" w:rsidRPr="00BB0DB7" w:rsidRDefault="00074B22" w:rsidP="00E92B98">
            <w:r w:rsidRPr="00BB0DB7">
              <w:t>2</w:t>
            </w:r>
          </w:p>
        </w:tc>
        <w:tc>
          <w:tcPr>
            <w:tcW w:w="1843" w:type="dxa"/>
          </w:tcPr>
          <w:p w:rsidR="00074B22" w:rsidRPr="00BB0DB7" w:rsidRDefault="00074B22" w:rsidP="00E92B98"/>
        </w:tc>
        <w:tc>
          <w:tcPr>
            <w:tcW w:w="1843" w:type="dxa"/>
          </w:tcPr>
          <w:p w:rsidR="00074B22" w:rsidRPr="00BB0DB7" w:rsidRDefault="00074B22" w:rsidP="00E92B98"/>
        </w:tc>
      </w:tr>
      <w:tr w:rsidR="00074B22" w:rsidRPr="0031082B" w:rsidTr="003C53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</w:tcPr>
          <w:p w:rsidR="00074B22" w:rsidRPr="00BB0DB7" w:rsidRDefault="00074B22" w:rsidP="00E92B98">
            <w:r w:rsidRPr="00BB0DB7">
              <w:t>003</w:t>
            </w:r>
          </w:p>
        </w:tc>
        <w:tc>
          <w:tcPr>
            <w:tcW w:w="1632" w:type="dxa"/>
          </w:tcPr>
          <w:p w:rsidR="00074B22" w:rsidRPr="00BB0DB7" w:rsidRDefault="00074B22" w:rsidP="00E92B98"/>
        </w:tc>
        <w:tc>
          <w:tcPr>
            <w:tcW w:w="8221" w:type="dxa"/>
          </w:tcPr>
          <w:p w:rsidR="00074B22" w:rsidRPr="00BB0DB7" w:rsidRDefault="00074B22" w:rsidP="00E92B98">
            <w:r w:rsidRPr="00BB0DB7">
              <w:t xml:space="preserve">Liquidazione delle spese di economato </w:t>
            </w:r>
            <w:proofErr w:type="gramStart"/>
            <w:r w:rsidRPr="00BB0DB7">
              <w:t>del</w:t>
            </w:r>
            <w:proofErr w:type="gramEnd"/>
            <w:r w:rsidRPr="00BB0DB7">
              <w:t xml:space="preserve"> 4° trimestre 2017.</w:t>
            </w:r>
          </w:p>
        </w:tc>
        <w:tc>
          <w:tcPr>
            <w:tcW w:w="1487" w:type="dxa"/>
          </w:tcPr>
          <w:p w:rsidR="00074B22" w:rsidRPr="00BB0DB7" w:rsidRDefault="00074B22" w:rsidP="00E92B98">
            <w:r w:rsidRPr="00BB0DB7">
              <w:t>3</w:t>
            </w:r>
          </w:p>
        </w:tc>
        <w:tc>
          <w:tcPr>
            <w:tcW w:w="1843" w:type="dxa"/>
          </w:tcPr>
          <w:p w:rsidR="00074B22" w:rsidRPr="00BB0DB7" w:rsidRDefault="00074B22" w:rsidP="00E92B98"/>
        </w:tc>
        <w:tc>
          <w:tcPr>
            <w:tcW w:w="1843" w:type="dxa"/>
          </w:tcPr>
          <w:p w:rsidR="00074B22" w:rsidRPr="00BB0DB7" w:rsidRDefault="00074B22" w:rsidP="00E92B98">
            <w:r w:rsidRPr="00BB0DB7">
              <w:t>OK</w:t>
            </w:r>
          </w:p>
        </w:tc>
      </w:tr>
      <w:tr w:rsidR="00074B22" w:rsidRPr="0031082B" w:rsidTr="003C53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</w:tcPr>
          <w:p w:rsidR="00074B22" w:rsidRPr="00BB0DB7" w:rsidRDefault="00074B22" w:rsidP="00E92B98">
            <w:r w:rsidRPr="00BB0DB7">
              <w:t>004</w:t>
            </w:r>
          </w:p>
        </w:tc>
        <w:tc>
          <w:tcPr>
            <w:tcW w:w="1632" w:type="dxa"/>
          </w:tcPr>
          <w:p w:rsidR="00074B22" w:rsidRPr="00BB0DB7" w:rsidRDefault="00074B22" w:rsidP="00E92B98"/>
        </w:tc>
        <w:tc>
          <w:tcPr>
            <w:tcW w:w="8221" w:type="dxa"/>
          </w:tcPr>
          <w:p w:rsidR="00074B22" w:rsidRPr="00BB0DB7" w:rsidRDefault="00074B22" w:rsidP="00E92B98">
            <w:r w:rsidRPr="00BB0DB7">
              <w:t xml:space="preserve">Impegno di spesa per la </w:t>
            </w:r>
            <w:proofErr w:type="gramStart"/>
            <w:r w:rsidRPr="00BB0DB7">
              <w:t>revisione</w:t>
            </w:r>
            <w:proofErr w:type="gramEnd"/>
            <w:r w:rsidRPr="00BB0DB7">
              <w:t xml:space="preserve"> dell’automezzo di servizio Panda 4x4 targata ET687RL.</w:t>
            </w:r>
          </w:p>
        </w:tc>
        <w:tc>
          <w:tcPr>
            <w:tcW w:w="1487" w:type="dxa"/>
          </w:tcPr>
          <w:p w:rsidR="00074B22" w:rsidRPr="00BB0DB7" w:rsidRDefault="00074B22" w:rsidP="00E92B98">
            <w:r w:rsidRPr="00BB0DB7">
              <w:t>4</w:t>
            </w:r>
          </w:p>
        </w:tc>
        <w:tc>
          <w:tcPr>
            <w:tcW w:w="1843" w:type="dxa"/>
          </w:tcPr>
          <w:p w:rsidR="00074B22" w:rsidRPr="00BB0DB7" w:rsidRDefault="00074B22" w:rsidP="00E92B98"/>
        </w:tc>
        <w:tc>
          <w:tcPr>
            <w:tcW w:w="1843" w:type="dxa"/>
          </w:tcPr>
          <w:p w:rsidR="00074B22" w:rsidRPr="00BB0DB7" w:rsidRDefault="00074B22" w:rsidP="00E92B98">
            <w:r w:rsidRPr="00BB0DB7">
              <w:t>OK</w:t>
            </w:r>
          </w:p>
        </w:tc>
      </w:tr>
      <w:tr w:rsidR="00074B22" w:rsidRPr="0031082B" w:rsidTr="003C53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</w:tcPr>
          <w:p w:rsidR="00074B22" w:rsidRPr="00BB0DB7" w:rsidRDefault="00074B22" w:rsidP="00E92B98">
            <w:r w:rsidRPr="00BB0DB7">
              <w:t>005</w:t>
            </w:r>
          </w:p>
        </w:tc>
        <w:tc>
          <w:tcPr>
            <w:tcW w:w="1632" w:type="dxa"/>
          </w:tcPr>
          <w:p w:rsidR="00074B22" w:rsidRPr="00BB0DB7" w:rsidRDefault="00074B22" w:rsidP="00E92B98">
            <w:r w:rsidRPr="00BB0DB7">
              <w:t>16 gennaio</w:t>
            </w:r>
          </w:p>
        </w:tc>
        <w:tc>
          <w:tcPr>
            <w:tcW w:w="8221" w:type="dxa"/>
          </w:tcPr>
          <w:p w:rsidR="00074B22" w:rsidRPr="00BB0DB7" w:rsidRDefault="00074B22" w:rsidP="00E92B98">
            <w:proofErr w:type="gramStart"/>
            <w:r w:rsidRPr="00BB0DB7">
              <w:t>Affidamento al privato sociale di un intervento obbligatorio di assistenza educativa in spazio neutro.</w:t>
            </w:r>
            <w:proofErr w:type="gramEnd"/>
          </w:p>
        </w:tc>
        <w:tc>
          <w:tcPr>
            <w:tcW w:w="1487" w:type="dxa"/>
          </w:tcPr>
          <w:p w:rsidR="00074B22" w:rsidRPr="00BB0DB7" w:rsidRDefault="00074B22" w:rsidP="00E92B98">
            <w:r w:rsidRPr="00BB0DB7">
              <w:t>5</w:t>
            </w:r>
          </w:p>
        </w:tc>
        <w:tc>
          <w:tcPr>
            <w:tcW w:w="1843" w:type="dxa"/>
          </w:tcPr>
          <w:p w:rsidR="00074B22" w:rsidRPr="00BB0DB7" w:rsidRDefault="00074B22" w:rsidP="00E92B98"/>
        </w:tc>
        <w:tc>
          <w:tcPr>
            <w:tcW w:w="1843" w:type="dxa"/>
          </w:tcPr>
          <w:p w:rsidR="00074B22" w:rsidRPr="00BB0DB7" w:rsidRDefault="00074B22" w:rsidP="00E92B98"/>
        </w:tc>
      </w:tr>
      <w:tr w:rsidR="00074B22" w:rsidRPr="0031082B" w:rsidTr="003C53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</w:tcPr>
          <w:p w:rsidR="00074B22" w:rsidRPr="00BB0DB7" w:rsidRDefault="00074B22" w:rsidP="00E92B98">
            <w:r w:rsidRPr="00BB0DB7">
              <w:t>006</w:t>
            </w:r>
          </w:p>
        </w:tc>
        <w:tc>
          <w:tcPr>
            <w:tcW w:w="1632" w:type="dxa"/>
          </w:tcPr>
          <w:p w:rsidR="00074B22" w:rsidRPr="00BB0DB7" w:rsidRDefault="00074B22" w:rsidP="00E92B98"/>
        </w:tc>
        <w:tc>
          <w:tcPr>
            <w:tcW w:w="8221" w:type="dxa"/>
          </w:tcPr>
          <w:p w:rsidR="00074B22" w:rsidRPr="00BB0DB7" w:rsidRDefault="00074B22" w:rsidP="00E92B98">
            <w:r w:rsidRPr="00BB0DB7">
              <w:t>Acquisto beni per le attività di socializzazione presso Casa Anziani di Lavarone.</w:t>
            </w:r>
          </w:p>
        </w:tc>
        <w:tc>
          <w:tcPr>
            <w:tcW w:w="1487" w:type="dxa"/>
          </w:tcPr>
          <w:p w:rsidR="00074B22" w:rsidRPr="00BB0DB7" w:rsidRDefault="00074B22" w:rsidP="00E92B98">
            <w:r w:rsidRPr="00BB0DB7">
              <w:t>6</w:t>
            </w:r>
          </w:p>
        </w:tc>
        <w:tc>
          <w:tcPr>
            <w:tcW w:w="1843" w:type="dxa"/>
          </w:tcPr>
          <w:p w:rsidR="00074B22" w:rsidRPr="00BB0DB7" w:rsidRDefault="00074B22" w:rsidP="00E92B98"/>
        </w:tc>
        <w:tc>
          <w:tcPr>
            <w:tcW w:w="1843" w:type="dxa"/>
          </w:tcPr>
          <w:p w:rsidR="00074B22" w:rsidRPr="00BB0DB7" w:rsidRDefault="00074B22" w:rsidP="00E92B98">
            <w:r w:rsidRPr="00BB0DB7">
              <w:t>OK</w:t>
            </w:r>
          </w:p>
        </w:tc>
      </w:tr>
      <w:tr w:rsidR="00074B22" w:rsidRPr="0031082B" w:rsidTr="003C53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</w:tcPr>
          <w:p w:rsidR="00074B22" w:rsidRPr="00BB0DB7" w:rsidRDefault="00074B22" w:rsidP="00E92B98">
            <w:r w:rsidRPr="00BB0DB7">
              <w:t>007</w:t>
            </w:r>
          </w:p>
        </w:tc>
        <w:tc>
          <w:tcPr>
            <w:tcW w:w="1632" w:type="dxa"/>
          </w:tcPr>
          <w:p w:rsidR="00074B22" w:rsidRPr="00BB0DB7" w:rsidRDefault="00074B22" w:rsidP="00E92B98"/>
        </w:tc>
        <w:tc>
          <w:tcPr>
            <w:tcW w:w="8221" w:type="dxa"/>
          </w:tcPr>
          <w:p w:rsidR="00074B22" w:rsidRPr="00BB0DB7" w:rsidRDefault="00074B22" w:rsidP="00E92B98">
            <w:proofErr w:type="gramStart"/>
            <w:r w:rsidRPr="00BB0DB7">
              <w:t>Impegno di spesa per l’acquisto di libri e manuali dalla ditta Maggioli Spa di Santarcangelo di Romagna.</w:t>
            </w:r>
            <w:proofErr w:type="gramEnd"/>
          </w:p>
        </w:tc>
        <w:tc>
          <w:tcPr>
            <w:tcW w:w="1487" w:type="dxa"/>
          </w:tcPr>
          <w:p w:rsidR="00074B22" w:rsidRPr="00BB0DB7" w:rsidRDefault="00074B22" w:rsidP="00E92B98">
            <w:r w:rsidRPr="00BB0DB7">
              <w:t>7</w:t>
            </w:r>
          </w:p>
        </w:tc>
        <w:tc>
          <w:tcPr>
            <w:tcW w:w="1843" w:type="dxa"/>
          </w:tcPr>
          <w:p w:rsidR="00074B22" w:rsidRPr="00BB0DB7" w:rsidRDefault="00074B22" w:rsidP="00E92B98"/>
        </w:tc>
        <w:tc>
          <w:tcPr>
            <w:tcW w:w="1843" w:type="dxa"/>
          </w:tcPr>
          <w:p w:rsidR="00074B22" w:rsidRPr="00BB0DB7" w:rsidRDefault="00074B22" w:rsidP="00E92B98">
            <w:r w:rsidRPr="00BB0DB7">
              <w:t>OK</w:t>
            </w:r>
          </w:p>
        </w:tc>
      </w:tr>
      <w:tr w:rsidR="00074B22" w:rsidRPr="0031082B" w:rsidTr="003C53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</w:tcPr>
          <w:p w:rsidR="00074B22" w:rsidRPr="00BB0DB7" w:rsidRDefault="00074B22" w:rsidP="00E92B98">
            <w:r w:rsidRPr="00BB0DB7">
              <w:t>008</w:t>
            </w:r>
          </w:p>
        </w:tc>
        <w:tc>
          <w:tcPr>
            <w:tcW w:w="1632" w:type="dxa"/>
          </w:tcPr>
          <w:p w:rsidR="00074B22" w:rsidRPr="00BB0DB7" w:rsidRDefault="00074B22" w:rsidP="00E92B98"/>
        </w:tc>
        <w:tc>
          <w:tcPr>
            <w:tcW w:w="8221" w:type="dxa"/>
          </w:tcPr>
          <w:p w:rsidR="00074B22" w:rsidRPr="00BB0DB7" w:rsidRDefault="00074B22" w:rsidP="00E92B98">
            <w:r w:rsidRPr="00BB0DB7">
              <w:t>Affidamento alla Tipografia Tonelli di Riva del Garda del servizio di rilegatura dei provvedimenti adottati dagli organi della Magnifica Comunità degli Altipiani Cimbri – CIG</w:t>
            </w:r>
            <w:proofErr w:type="gramStart"/>
            <w:r w:rsidRPr="00BB0DB7">
              <w:t xml:space="preserve">  </w:t>
            </w:r>
            <w:proofErr w:type="gramEnd"/>
            <w:r w:rsidRPr="00BB0DB7">
              <w:t>ZD521D1C1C.</w:t>
            </w:r>
          </w:p>
        </w:tc>
        <w:tc>
          <w:tcPr>
            <w:tcW w:w="1487" w:type="dxa"/>
          </w:tcPr>
          <w:p w:rsidR="00074B22" w:rsidRPr="00BB0DB7" w:rsidRDefault="00074B22" w:rsidP="00E92B98">
            <w:r w:rsidRPr="00BB0DB7">
              <w:t>8</w:t>
            </w:r>
          </w:p>
        </w:tc>
        <w:tc>
          <w:tcPr>
            <w:tcW w:w="1843" w:type="dxa"/>
          </w:tcPr>
          <w:p w:rsidR="00074B22" w:rsidRPr="00BB0DB7" w:rsidRDefault="00074B22" w:rsidP="00E92B98">
            <w:r w:rsidRPr="00BB0DB7">
              <w:t>26</w:t>
            </w:r>
          </w:p>
        </w:tc>
        <w:tc>
          <w:tcPr>
            <w:tcW w:w="1843" w:type="dxa"/>
          </w:tcPr>
          <w:p w:rsidR="00074B22" w:rsidRPr="00BB0DB7" w:rsidRDefault="00074B22" w:rsidP="00E92B98"/>
        </w:tc>
      </w:tr>
      <w:tr w:rsidR="00074B22" w:rsidRPr="0031082B" w:rsidTr="003C53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</w:tcPr>
          <w:p w:rsidR="00074B22" w:rsidRPr="00BB0DB7" w:rsidRDefault="00074B22" w:rsidP="00E92B98">
            <w:r w:rsidRPr="00BB0DB7">
              <w:t>009</w:t>
            </w:r>
          </w:p>
        </w:tc>
        <w:tc>
          <w:tcPr>
            <w:tcW w:w="1632" w:type="dxa"/>
          </w:tcPr>
          <w:p w:rsidR="00074B22" w:rsidRPr="00BB0DB7" w:rsidRDefault="00074B22" w:rsidP="00E92B98"/>
        </w:tc>
        <w:tc>
          <w:tcPr>
            <w:tcW w:w="8221" w:type="dxa"/>
          </w:tcPr>
          <w:p w:rsidR="00074B22" w:rsidRPr="00BB0DB7" w:rsidRDefault="00074B22" w:rsidP="00E92B98">
            <w:proofErr w:type="gramStart"/>
            <w:r w:rsidRPr="00BB0DB7">
              <w:t>Affidamento alla Ditta Termoidraulica Bertoldi di Lavarone della sostituzione dello scaldabagno a servizio degli uffici della Magnifica Comu</w:t>
            </w:r>
            <w:proofErr w:type="gramEnd"/>
            <w:r w:rsidRPr="00BB0DB7">
              <w:t>nità degli Altipiani Cimbri.</w:t>
            </w:r>
          </w:p>
        </w:tc>
        <w:tc>
          <w:tcPr>
            <w:tcW w:w="1487" w:type="dxa"/>
          </w:tcPr>
          <w:p w:rsidR="00074B22" w:rsidRPr="00BB0DB7" w:rsidRDefault="00074B22" w:rsidP="00E92B98">
            <w:r w:rsidRPr="00BB0DB7">
              <w:t>9</w:t>
            </w:r>
          </w:p>
        </w:tc>
        <w:tc>
          <w:tcPr>
            <w:tcW w:w="1843" w:type="dxa"/>
          </w:tcPr>
          <w:p w:rsidR="00074B22" w:rsidRPr="00BB0DB7" w:rsidRDefault="00074B22" w:rsidP="00E92B98"/>
        </w:tc>
        <w:tc>
          <w:tcPr>
            <w:tcW w:w="1843" w:type="dxa"/>
          </w:tcPr>
          <w:p w:rsidR="00074B22" w:rsidRPr="00BB0DB7" w:rsidRDefault="00074B22" w:rsidP="00E92B98">
            <w:r w:rsidRPr="00BB0DB7">
              <w:t>OK</w:t>
            </w:r>
          </w:p>
        </w:tc>
      </w:tr>
      <w:tr w:rsidR="00074B22" w:rsidRPr="0031082B" w:rsidTr="003C53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</w:tcPr>
          <w:p w:rsidR="00074B22" w:rsidRPr="00BB0DB7" w:rsidRDefault="00074B22" w:rsidP="00E92B98">
            <w:r w:rsidRPr="00BB0DB7">
              <w:t>010</w:t>
            </w:r>
          </w:p>
        </w:tc>
        <w:tc>
          <w:tcPr>
            <w:tcW w:w="1632" w:type="dxa"/>
          </w:tcPr>
          <w:p w:rsidR="00074B22" w:rsidRPr="00BB0DB7" w:rsidRDefault="00074B22" w:rsidP="00E92B98"/>
        </w:tc>
        <w:tc>
          <w:tcPr>
            <w:tcW w:w="8221" w:type="dxa"/>
          </w:tcPr>
          <w:p w:rsidR="00074B22" w:rsidRPr="00BB0DB7" w:rsidRDefault="00074B22" w:rsidP="00E92B98">
            <w:r w:rsidRPr="00BB0DB7">
              <w:t xml:space="preserve">Affidamento alla ditta </w:t>
            </w:r>
            <w:proofErr w:type="spellStart"/>
            <w:r w:rsidRPr="00BB0DB7">
              <w:t>Semprebon</w:t>
            </w:r>
            <w:proofErr w:type="spellEnd"/>
            <w:r w:rsidRPr="00BB0DB7">
              <w:t xml:space="preserve"> Lux di Trento </w:t>
            </w:r>
            <w:proofErr w:type="gramStart"/>
            <w:r w:rsidRPr="00BB0DB7">
              <w:t>della</w:t>
            </w:r>
            <w:proofErr w:type="gramEnd"/>
            <w:r w:rsidRPr="00BB0DB7">
              <w:t xml:space="preserve"> contratto di assistenza “full service annuale fino al 31.12.2018” – CIG Z4C21D2253.</w:t>
            </w:r>
          </w:p>
        </w:tc>
        <w:tc>
          <w:tcPr>
            <w:tcW w:w="1487" w:type="dxa"/>
          </w:tcPr>
          <w:p w:rsidR="00074B22" w:rsidRPr="00BB0DB7" w:rsidRDefault="00074B22" w:rsidP="00E92B98">
            <w:r w:rsidRPr="00BB0DB7">
              <w:t>10</w:t>
            </w:r>
          </w:p>
        </w:tc>
        <w:tc>
          <w:tcPr>
            <w:tcW w:w="1843" w:type="dxa"/>
          </w:tcPr>
          <w:p w:rsidR="00074B22" w:rsidRPr="00BB0DB7" w:rsidRDefault="00074B22" w:rsidP="00E92B98">
            <w:r w:rsidRPr="00BB0DB7">
              <w:t>28</w:t>
            </w:r>
          </w:p>
        </w:tc>
        <w:tc>
          <w:tcPr>
            <w:tcW w:w="1843" w:type="dxa"/>
          </w:tcPr>
          <w:p w:rsidR="00074B22" w:rsidRPr="00BB0DB7" w:rsidRDefault="00074B22" w:rsidP="00E92B98"/>
        </w:tc>
      </w:tr>
      <w:tr w:rsidR="00074B22" w:rsidRPr="0031082B" w:rsidTr="003C53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</w:tcPr>
          <w:p w:rsidR="00074B22" w:rsidRPr="00BB0DB7" w:rsidRDefault="00074B22" w:rsidP="00E92B98">
            <w:r w:rsidRPr="00BB0DB7">
              <w:t>011</w:t>
            </w:r>
          </w:p>
        </w:tc>
        <w:tc>
          <w:tcPr>
            <w:tcW w:w="1632" w:type="dxa"/>
          </w:tcPr>
          <w:p w:rsidR="00074B22" w:rsidRPr="00BB0DB7" w:rsidRDefault="00074B22" w:rsidP="00E92B98"/>
        </w:tc>
        <w:tc>
          <w:tcPr>
            <w:tcW w:w="8221" w:type="dxa"/>
          </w:tcPr>
          <w:p w:rsidR="00074B22" w:rsidRPr="00BB0DB7" w:rsidRDefault="00074B22" w:rsidP="00E92B98">
            <w:r w:rsidRPr="00BB0DB7">
              <w:t xml:space="preserve">Liquidazione dell’indennità per area direttiva ai sensi degli artt. </w:t>
            </w:r>
            <w:proofErr w:type="gramStart"/>
            <w:r w:rsidRPr="00BB0DB7">
              <w:t>10</w:t>
            </w:r>
            <w:proofErr w:type="gramEnd"/>
            <w:r w:rsidRPr="00BB0DB7">
              <w:t xml:space="preserve"> e 11 dell’Accordo di settore per l’area non dirigenziale del comparto autonomie locali, sottoscritto in data 08.02.2011, per l’anno 2017.</w:t>
            </w:r>
          </w:p>
        </w:tc>
        <w:tc>
          <w:tcPr>
            <w:tcW w:w="1487" w:type="dxa"/>
          </w:tcPr>
          <w:p w:rsidR="00074B22" w:rsidRPr="00BB0DB7" w:rsidRDefault="00074B22" w:rsidP="00E92B98"/>
        </w:tc>
        <w:tc>
          <w:tcPr>
            <w:tcW w:w="1843" w:type="dxa"/>
          </w:tcPr>
          <w:p w:rsidR="00074B22" w:rsidRPr="00BB0DB7" w:rsidRDefault="00074B22" w:rsidP="00E92B98"/>
        </w:tc>
        <w:tc>
          <w:tcPr>
            <w:tcW w:w="1843" w:type="dxa"/>
          </w:tcPr>
          <w:p w:rsidR="00074B22" w:rsidRPr="00BB0DB7" w:rsidRDefault="00074B22" w:rsidP="00E92B98">
            <w:r w:rsidRPr="00BB0DB7">
              <w:t>OK</w:t>
            </w:r>
          </w:p>
        </w:tc>
      </w:tr>
      <w:tr w:rsidR="00074B22" w:rsidRPr="0031082B" w:rsidTr="003C53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</w:tcPr>
          <w:p w:rsidR="00074B22" w:rsidRPr="00BB0DB7" w:rsidRDefault="00074B22" w:rsidP="00E92B98">
            <w:r w:rsidRPr="00BB0DB7">
              <w:lastRenderedPageBreak/>
              <w:t>012</w:t>
            </w:r>
          </w:p>
        </w:tc>
        <w:tc>
          <w:tcPr>
            <w:tcW w:w="1632" w:type="dxa"/>
          </w:tcPr>
          <w:p w:rsidR="00074B22" w:rsidRPr="00BB0DB7" w:rsidRDefault="00074B22" w:rsidP="00E92B98"/>
        </w:tc>
        <w:tc>
          <w:tcPr>
            <w:tcW w:w="8221" w:type="dxa"/>
          </w:tcPr>
          <w:p w:rsidR="00074B22" w:rsidRPr="00BB0DB7" w:rsidRDefault="00074B22" w:rsidP="00E92B98">
            <w:proofErr w:type="gramStart"/>
            <w:r w:rsidRPr="00BB0DB7">
              <w:t>Liquidazione dell’accordo di settore sottoscritto in data 08.02.2011: attribuzione dell’indennità prevista dall’art</w:t>
            </w:r>
            <w:proofErr w:type="gramEnd"/>
            <w:r w:rsidRPr="00BB0DB7">
              <w:t xml:space="preserve">. 13, comma </w:t>
            </w:r>
            <w:proofErr w:type="gramStart"/>
            <w:r w:rsidRPr="00BB0DB7">
              <w:t>1</w:t>
            </w:r>
            <w:proofErr w:type="gramEnd"/>
            <w:r w:rsidRPr="00BB0DB7">
              <w:t>, per mansioni rilevanti – anno 2017.</w:t>
            </w:r>
          </w:p>
        </w:tc>
        <w:tc>
          <w:tcPr>
            <w:tcW w:w="1487" w:type="dxa"/>
          </w:tcPr>
          <w:p w:rsidR="00074B22" w:rsidRPr="00BB0DB7" w:rsidRDefault="00074B22" w:rsidP="00E92B98"/>
        </w:tc>
        <w:tc>
          <w:tcPr>
            <w:tcW w:w="1843" w:type="dxa"/>
          </w:tcPr>
          <w:p w:rsidR="00074B22" w:rsidRPr="00BB0DB7" w:rsidRDefault="00074B22" w:rsidP="00E92B98"/>
        </w:tc>
        <w:tc>
          <w:tcPr>
            <w:tcW w:w="1843" w:type="dxa"/>
          </w:tcPr>
          <w:p w:rsidR="00074B22" w:rsidRPr="00BB0DB7" w:rsidRDefault="00074B22" w:rsidP="00E92B98">
            <w:r w:rsidRPr="00BB0DB7">
              <w:t>OK</w:t>
            </w:r>
          </w:p>
        </w:tc>
      </w:tr>
      <w:tr w:rsidR="00074B22" w:rsidRPr="0031082B" w:rsidTr="003C53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</w:tcPr>
          <w:p w:rsidR="00074B22" w:rsidRPr="00BB0DB7" w:rsidRDefault="00074B22" w:rsidP="00E92B98">
            <w:r w:rsidRPr="00BB0DB7">
              <w:t>013</w:t>
            </w:r>
          </w:p>
        </w:tc>
        <w:tc>
          <w:tcPr>
            <w:tcW w:w="1632" w:type="dxa"/>
          </w:tcPr>
          <w:p w:rsidR="00074B22" w:rsidRPr="00BB0DB7" w:rsidRDefault="00074B22" w:rsidP="00E92B98">
            <w:r w:rsidRPr="00BB0DB7">
              <w:t>23 gennaio</w:t>
            </w:r>
          </w:p>
        </w:tc>
        <w:tc>
          <w:tcPr>
            <w:tcW w:w="8221" w:type="dxa"/>
          </w:tcPr>
          <w:p w:rsidR="00074B22" w:rsidRPr="00BB0DB7" w:rsidRDefault="00074B22" w:rsidP="00E92B98">
            <w:r w:rsidRPr="00BB0DB7">
              <w:t xml:space="preserve">Approvazione schema del bilancio di previsione della Magnifica Comunità degli Altipiani Cimbri per l’esercizio finanziario 2018-2020, della nota integrativa (bilancio armonizzato di cui all’allegato </w:t>
            </w:r>
            <w:proofErr w:type="gramStart"/>
            <w:r w:rsidRPr="00BB0DB7">
              <w:t>9</w:t>
            </w:r>
            <w:proofErr w:type="gramEnd"/>
            <w:r w:rsidRPr="00BB0DB7">
              <w:t xml:space="preserve"> del D. </w:t>
            </w:r>
            <w:proofErr w:type="spellStart"/>
            <w:r w:rsidRPr="00BB0DB7">
              <w:t>Lgs</w:t>
            </w:r>
            <w:proofErr w:type="spellEnd"/>
            <w:r w:rsidRPr="00BB0DB7">
              <w:t>. 118/2011) e del Documento Unico di Programmazione 2018-2020.</w:t>
            </w:r>
          </w:p>
        </w:tc>
        <w:tc>
          <w:tcPr>
            <w:tcW w:w="1487" w:type="dxa"/>
          </w:tcPr>
          <w:p w:rsidR="00074B22" w:rsidRPr="00BB0DB7" w:rsidRDefault="00074B22" w:rsidP="00E92B98"/>
        </w:tc>
        <w:tc>
          <w:tcPr>
            <w:tcW w:w="1843" w:type="dxa"/>
          </w:tcPr>
          <w:p w:rsidR="00074B22" w:rsidRPr="00BB0DB7" w:rsidRDefault="00074B22" w:rsidP="00E92B98"/>
        </w:tc>
        <w:tc>
          <w:tcPr>
            <w:tcW w:w="1843" w:type="dxa"/>
          </w:tcPr>
          <w:p w:rsidR="00074B22" w:rsidRPr="00BB0DB7" w:rsidRDefault="00074B22" w:rsidP="00E92B98"/>
        </w:tc>
      </w:tr>
      <w:tr w:rsidR="00074B22" w:rsidRPr="0031082B" w:rsidTr="003C53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</w:tcPr>
          <w:p w:rsidR="00074B22" w:rsidRPr="00BB0DB7" w:rsidRDefault="00074B22" w:rsidP="00E92B98">
            <w:r w:rsidRPr="00BB0DB7">
              <w:t>014</w:t>
            </w:r>
          </w:p>
        </w:tc>
        <w:tc>
          <w:tcPr>
            <w:tcW w:w="1632" w:type="dxa"/>
          </w:tcPr>
          <w:p w:rsidR="00074B22" w:rsidRPr="00BB0DB7" w:rsidRDefault="00074B22" w:rsidP="00E92B98"/>
        </w:tc>
        <w:tc>
          <w:tcPr>
            <w:tcW w:w="8221" w:type="dxa"/>
          </w:tcPr>
          <w:p w:rsidR="00074B22" w:rsidRPr="00BB0DB7" w:rsidRDefault="00074B22" w:rsidP="00E92B98">
            <w:proofErr w:type="gramStart"/>
            <w:r w:rsidRPr="00BB0DB7">
              <w:t>Approvazione atti</w:t>
            </w:r>
            <w:proofErr w:type="gramEnd"/>
            <w:r w:rsidRPr="00BB0DB7">
              <w:t xml:space="preserve"> della procedura di accertamento della conoscenza della lingua propria e della cultura della popolazione cimbra, ai fini dell’accesso al pubblico impiego con precedenza assoluta ai sensi della legge provinciale 19 giugno 2008, n. 6.</w:t>
            </w:r>
          </w:p>
        </w:tc>
        <w:tc>
          <w:tcPr>
            <w:tcW w:w="1487" w:type="dxa"/>
          </w:tcPr>
          <w:p w:rsidR="00074B22" w:rsidRPr="00BB0DB7" w:rsidRDefault="00074B22" w:rsidP="00E92B98"/>
        </w:tc>
        <w:tc>
          <w:tcPr>
            <w:tcW w:w="1843" w:type="dxa"/>
          </w:tcPr>
          <w:p w:rsidR="00074B22" w:rsidRPr="00BB0DB7" w:rsidRDefault="00074B22" w:rsidP="00E92B98"/>
        </w:tc>
        <w:tc>
          <w:tcPr>
            <w:tcW w:w="1843" w:type="dxa"/>
          </w:tcPr>
          <w:p w:rsidR="00074B22" w:rsidRPr="00BB0DB7" w:rsidRDefault="00074B22" w:rsidP="00E92B98"/>
        </w:tc>
      </w:tr>
      <w:tr w:rsidR="00074B22" w:rsidRPr="0031082B" w:rsidTr="003C53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</w:tcPr>
          <w:p w:rsidR="00074B22" w:rsidRPr="00BB0DB7" w:rsidRDefault="00074B22" w:rsidP="00E92B98">
            <w:r w:rsidRPr="00BB0DB7">
              <w:t>015</w:t>
            </w:r>
          </w:p>
        </w:tc>
        <w:tc>
          <w:tcPr>
            <w:tcW w:w="1632" w:type="dxa"/>
          </w:tcPr>
          <w:p w:rsidR="00074B22" w:rsidRPr="00BB0DB7" w:rsidRDefault="00074B22" w:rsidP="00E92B98">
            <w:r w:rsidRPr="00BB0DB7">
              <w:t>31 gennaio</w:t>
            </w:r>
          </w:p>
        </w:tc>
        <w:tc>
          <w:tcPr>
            <w:tcW w:w="8221" w:type="dxa"/>
          </w:tcPr>
          <w:p w:rsidR="00074B22" w:rsidRPr="00BB0DB7" w:rsidRDefault="00074B22" w:rsidP="00E92B98">
            <w:proofErr w:type="gramStart"/>
            <w:r w:rsidRPr="00BB0DB7">
              <w:t>Impegno e liquidazione l’assicurazione RCA dell’autovettura Panda 4x4 targata ET687RL – CIG Z512208C4A.</w:t>
            </w:r>
            <w:proofErr w:type="gramEnd"/>
          </w:p>
        </w:tc>
        <w:tc>
          <w:tcPr>
            <w:tcW w:w="1487" w:type="dxa"/>
          </w:tcPr>
          <w:p w:rsidR="00074B22" w:rsidRPr="00BB0DB7" w:rsidRDefault="00074B22" w:rsidP="00E92B98">
            <w:r w:rsidRPr="00BB0DB7">
              <w:t>11</w:t>
            </w:r>
          </w:p>
        </w:tc>
        <w:tc>
          <w:tcPr>
            <w:tcW w:w="1843" w:type="dxa"/>
          </w:tcPr>
          <w:p w:rsidR="00074B22" w:rsidRPr="00BB0DB7" w:rsidRDefault="00074B22" w:rsidP="00E92B98"/>
        </w:tc>
        <w:tc>
          <w:tcPr>
            <w:tcW w:w="1843" w:type="dxa"/>
          </w:tcPr>
          <w:p w:rsidR="00074B22" w:rsidRPr="00BB0DB7" w:rsidRDefault="00074B22" w:rsidP="00E92B98">
            <w:r w:rsidRPr="00BB0DB7">
              <w:t>OK</w:t>
            </w:r>
          </w:p>
        </w:tc>
      </w:tr>
      <w:tr w:rsidR="00074B22" w:rsidRPr="0031082B" w:rsidTr="003C53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</w:tcPr>
          <w:p w:rsidR="00074B22" w:rsidRPr="00BB0DB7" w:rsidRDefault="00074B22" w:rsidP="00E92B98">
            <w:r w:rsidRPr="00BB0DB7">
              <w:t>016</w:t>
            </w:r>
          </w:p>
        </w:tc>
        <w:tc>
          <w:tcPr>
            <w:tcW w:w="1632" w:type="dxa"/>
          </w:tcPr>
          <w:p w:rsidR="00074B22" w:rsidRPr="00BB0DB7" w:rsidRDefault="00074B22" w:rsidP="00E92B98"/>
        </w:tc>
        <w:tc>
          <w:tcPr>
            <w:tcW w:w="8221" w:type="dxa"/>
          </w:tcPr>
          <w:p w:rsidR="00074B22" w:rsidRPr="00BB0DB7" w:rsidRDefault="00074B22" w:rsidP="00E92B98">
            <w:r w:rsidRPr="00BB0DB7">
              <w:t xml:space="preserve">Legge 06 novembre 2012, n. 190, “Disposizioni per la prevenzione e la repressione della corruzione e dell’illegalità nella pubblica amministrazione”. </w:t>
            </w:r>
            <w:proofErr w:type="gramStart"/>
            <w:r w:rsidRPr="00BB0DB7">
              <w:t>Aggiornamento del Piano triennale di prevenzione della corruzione e della trasparenza della Comunità 2018 – 2020.</w:t>
            </w:r>
            <w:proofErr w:type="gramEnd"/>
          </w:p>
        </w:tc>
        <w:tc>
          <w:tcPr>
            <w:tcW w:w="1487" w:type="dxa"/>
          </w:tcPr>
          <w:p w:rsidR="00074B22" w:rsidRPr="00BB0DB7" w:rsidRDefault="00074B22" w:rsidP="00E92B98"/>
        </w:tc>
        <w:tc>
          <w:tcPr>
            <w:tcW w:w="1843" w:type="dxa"/>
          </w:tcPr>
          <w:p w:rsidR="00074B22" w:rsidRPr="00BB0DB7" w:rsidRDefault="00074B22" w:rsidP="00E92B98"/>
        </w:tc>
        <w:tc>
          <w:tcPr>
            <w:tcW w:w="1843" w:type="dxa"/>
          </w:tcPr>
          <w:p w:rsidR="00074B22" w:rsidRPr="00BB0DB7" w:rsidRDefault="00074B22" w:rsidP="00E92B98"/>
        </w:tc>
      </w:tr>
      <w:tr w:rsidR="00074B22" w:rsidRPr="0031082B" w:rsidTr="003C53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</w:tcPr>
          <w:p w:rsidR="00074B22" w:rsidRPr="00BB0DB7" w:rsidRDefault="00074B22" w:rsidP="00E92B98">
            <w:r w:rsidRPr="00BB0DB7">
              <w:t>017</w:t>
            </w:r>
          </w:p>
        </w:tc>
        <w:tc>
          <w:tcPr>
            <w:tcW w:w="1632" w:type="dxa"/>
          </w:tcPr>
          <w:p w:rsidR="00074B22" w:rsidRPr="00BB0DB7" w:rsidRDefault="00074B22" w:rsidP="00E92B98"/>
        </w:tc>
        <w:tc>
          <w:tcPr>
            <w:tcW w:w="8221" w:type="dxa"/>
          </w:tcPr>
          <w:p w:rsidR="00074B22" w:rsidRPr="00BB0DB7" w:rsidRDefault="00074B22" w:rsidP="00E92B98">
            <w:r w:rsidRPr="00BB0DB7">
              <w:t>Rideterminazione importo a saldo del contributo al POG 2015, concesso con determinazione del Dirigente dell’Agenzia provinciale per la famiglia, le natalità e le politiche giovanili n. 152 di data 11 maggio 2015 e n. 136 di data 28 aprile 2015, e impegno alla restituzione della somma indebitamente riscossa.</w:t>
            </w:r>
          </w:p>
        </w:tc>
        <w:tc>
          <w:tcPr>
            <w:tcW w:w="1487" w:type="dxa"/>
          </w:tcPr>
          <w:p w:rsidR="00074B22" w:rsidRPr="00BB0DB7" w:rsidRDefault="00074B22" w:rsidP="00E92B98">
            <w:r w:rsidRPr="00BB0DB7">
              <w:t>13</w:t>
            </w:r>
          </w:p>
        </w:tc>
        <w:tc>
          <w:tcPr>
            <w:tcW w:w="1843" w:type="dxa"/>
          </w:tcPr>
          <w:p w:rsidR="00074B22" w:rsidRPr="00BB0DB7" w:rsidRDefault="00074B22" w:rsidP="00E92B98"/>
        </w:tc>
        <w:tc>
          <w:tcPr>
            <w:tcW w:w="1843" w:type="dxa"/>
          </w:tcPr>
          <w:p w:rsidR="00074B22" w:rsidRPr="00BB0DB7" w:rsidRDefault="00074B22" w:rsidP="00E92B98">
            <w:r w:rsidRPr="00BB0DB7">
              <w:t>OK</w:t>
            </w:r>
          </w:p>
        </w:tc>
      </w:tr>
    </w:tbl>
    <w:p w:rsidR="00163FCD" w:rsidRDefault="00163FCD"/>
    <w:sectPr w:rsidR="00163FCD" w:rsidSect="001530D2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82B"/>
    <w:rsid w:val="00074B22"/>
    <w:rsid w:val="001530D2"/>
    <w:rsid w:val="00163FCD"/>
    <w:rsid w:val="0031082B"/>
    <w:rsid w:val="0065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Marzari</dc:creator>
  <cp:lastModifiedBy>Martina Marzari</cp:lastModifiedBy>
  <cp:revision>2</cp:revision>
  <dcterms:created xsi:type="dcterms:W3CDTF">2018-07-18T14:47:00Z</dcterms:created>
  <dcterms:modified xsi:type="dcterms:W3CDTF">2018-07-18T14:47:00Z</dcterms:modified>
</cp:coreProperties>
</file>